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87E" w:rsidRDefault="0078287E" w:rsidP="0078287E">
      <w:pPr>
        <w:jc w:val="center"/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</w:pP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ПОЛОЖЕНИЕ</w:t>
      </w:r>
    </w:p>
    <w:p w:rsidR="0078287E" w:rsidRPr="0078287E" w:rsidRDefault="0078287E" w:rsidP="0078287E">
      <w:pPr>
        <w:jc w:val="center"/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</w:pP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Международного фестиваля-конкурса искусств</w:t>
      </w:r>
      <w:r w:rsidRPr="0078287E">
        <w:rPr>
          <w:rStyle w:val="apple-converted-space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«АЛТЫН МАЙДАН-Якутия» - «</w:t>
      </w:r>
      <w:proofErr w:type="spellStart"/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К</w:t>
      </w:r>
      <w:r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ө</w:t>
      </w:r>
      <w:proofErr w:type="gramStart"/>
      <w:r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м</w:t>
      </w:r>
      <w:proofErr w:type="gramEnd"/>
      <w:r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үс</w:t>
      </w:r>
      <w:proofErr w:type="spellEnd"/>
      <w:r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түhү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лгэ</w:t>
      </w:r>
      <w:proofErr w:type="spellEnd"/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»</w:t>
      </w:r>
    </w:p>
    <w:p w:rsidR="0014790F" w:rsidRPr="0078287E" w:rsidRDefault="0078287E" w:rsidP="0078287E">
      <w:pPr>
        <w:rPr>
          <w:rFonts w:ascii="Times New Roman" w:hAnsi="Times New Roman" w:cs="Times New Roman"/>
          <w:sz w:val="32"/>
        </w:rPr>
      </w:pP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1. Общие положения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1.1. Международный фестиваль-конкурс искусств «АЛТЫН МАЙДАН-Якутия» (далее - Фестиваль) проводится ежегодно в Республике Саха (Якутия) и имеет статус </w:t>
      </w:r>
      <w:proofErr w:type="gramStart"/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международного</w:t>
      </w:r>
      <w:proofErr w:type="gramEnd"/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.</w:t>
      </w:r>
      <w:r w:rsidRPr="0078287E">
        <w:rPr>
          <w:rFonts w:ascii="Times New Roman" w:hAnsi="Times New Roman" w:cs="Times New Roman"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1.2. Учредителями и Организаторами фестиваля являются Интернациональный фестивальный проект «</w:t>
      </w:r>
      <w:proofErr w:type="spellStart"/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Атын</w:t>
      </w:r>
      <w:proofErr w:type="spellEnd"/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 Майдан» и Туроператор «НК-Саха».</w:t>
      </w:r>
      <w:r w:rsidRPr="0078287E">
        <w:rPr>
          <w:rFonts w:ascii="Times New Roman" w:hAnsi="Times New Roman" w:cs="Times New Roman"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1.3. Фестиваль проводится при поддержке Правительства Республики Саха (Якутии).</w:t>
      </w:r>
      <w:r w:rsidRPr="0078287E">
        <w:rPr>
          <w:rFonts w:ascii="Times New Roman" w:hAnsi="Times New Roman" w:cs="Times New Roman"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1.4. Стратегические информационные партнеры: деловая газета Республики Татарстан «Бизнес Время», газета "Якутск вечерний", интернет-сайты biznesrt.ru; altma.ru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2. Концепция Фестиваля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Фестиваль проводится в рамках Интерн</w:t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ационального фестивального проекта «АЛТЫН МАЙДАН», созданного в 2009 году. В его сферу входят Международный фестиваль этнического искусства «АМ-Эльбрус», Фестиваль мировых культур «АМ-Татарстан», Международный инклюзивный фестиваль-конкурс «АМ-Крым».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3. Цели и задачи Фестиваля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Развитие творческого движения и распространение достижений коллективов;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Формирование уровня эстетического развития детей на лучших образцах художественного творчества;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Укрепления профессиональных и культурных связей между творческими коллективами и руководителями;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Развитие творческого потенциала и повышения уровня профессионального мастерства педагогов и руководителей коллективов.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4. Дирекция Фестиваля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4.1. Для координации организационной и творческой деятельности в период подготовки и проведения Фестиваля создается Дирекция Фестиваля, куда </w:t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lastRenderedPageBreak/>
        <w:t>входят учредители Фестиваля. Дирекция является высшим органом Фестиваля. Адреса: для коллективов регионов России и стран СНГ – gamira@bk.ru ; для коллективов Республики Сах</w:t>
      </w:r>
      <w:proofErr w:type="gram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а(</w:t>
      </w:r>
      <w:proofErr w:type="gramEnd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Якутия) - fest@sakha-travel.com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4.2. Директор фестиваля – Иван Степанович Чирков fest@sakha-travel.com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5. Оргкомитет Фестиваля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5.1. Состав Оргкомитета утверждается учредителем Фестиваля не позднее, чем за 6 месяцев до начала Фестиваля и продолжает работу до полного окончания всех фестивальных мероприятий.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5.2. Оргкомитет утверждает программу Фестиваля, состав жюри и почетных гостей, даты открытия и закрытия Фестиваля.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Оргкомитет также имеет право вносить изменения и дополнения в Положение о Фестивале, не затрагивающие принципиальных позиций.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5.3. Порядок проведения Фестиваля, условия участия, критерии отбора участников, сроки подачи заявок, присуждение премий и дипломов определяется Оргкомитетом Фестиваля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6. Номинации Фестиваля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Хореография.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Народный танец.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Стилизованный народный танец.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Эстрадный танец.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Классический танец.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Модерн.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Вокал.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• </w:t>
      </w:r>
      <w:proofErr w:type="gram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Народное</w:t>
      </w:r>
      <w:proofErr w:type="gramEnd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 (фольклор).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Горловое пение (</w:t>
      </w:r>
      <w:proofErr w:type="spell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тойук</w:t>
      </w:r>
      <w:proofErr w:type="spellEnd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).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Эстрадный вокал.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Классический вокал.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Жестовое пение.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Инструменты.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Народные инструменты.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Преподаватель-солист.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Художественное слово, в том числе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• </w:t>
      </w:r>
      <w:proofErr w:type="spell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Олонхо</w:t>
      </w:r>
      <w:proofErr w:type="spellEnd"/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• </w:t>
      </w:r>
      <w:proofErr w:type="spell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Чабыргах</w:t>
      </w:r>
      <w:proofErr w:type="spellEnd"/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• Фольклор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Театры мод.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lastRenderedPageBreak/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7. Возрастные группы.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Группы в номинациях определены следующим образом: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младшая группа - до 6 лет;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средняя группа - 7-13 лет;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старшая группа - 14-18 лет;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взрослые.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8. Критерии оценок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8.1. Оцениваются уровень исполнительского мастерства, сценическая культура и артистичность, соответствие формы и содержания репертуара, пластика и техника исполнения, внешний вид костюма, оригинальность конкурсной программы.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8.2. Выступления оцениваются по десятибалльной системе. Допускается дублирование призовых мест.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8.3. Решение жюри является окончательным и изменению не подлежит.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9. Технические требования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9.1. Коллективы инструментальных, вокальных и танцевальных жанров представляют 2 разнохарактерных номера в одной номинации, общей продолжительностью не более 8 минут.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9.2. Каждый исполнитель в категории «малые формы» (соло, дуэт, трио) представляет 2 разнохарактерных номера, общей продолжительностью не более 6 минут.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9.3. Театральные коллективы представляют конкурсную программу продолжительностью не более 10 минут. Конкурсный спектакль может исполняться на любом языке.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9.4. Театры мод могут представить 2 показа разнохарактерных коллекций общей продолжительностью не более 6 минут.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9.5. Фонограмма предоставляется в формате МР3 (качество записи – безупречное).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Каждая звукозапись должна быть на отдельном CD-диске или </w:t>
      </w:r>
      <w:proofErr w:type="spell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флэшкарте</w:t>
      </w:r>
      <w:proofErr w:type="spellEnd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 с указанием названия ансамбля /фамилии исполнителя, названия произведения и времени звучания данного произведения.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9.6. В номинации «вокал» конкурсные произведения исполняются только под «минусовую» фонограмму (допускается прописанный «</w:t>
      </w:r>
      <w:proofErr w:type="spell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бэк</w:t>
      </w:r>
      <w:proofErr w:type="spellEnd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-вокал» только в припеве). Не допускается выступление вокалистов в конкурсной программе под фонограмму «плюс».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 xml:space="preserve">9.7. Оргкомитет имеет право использовать и распространять (без выплаты </w:t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lastRenderedPageBreak/>
        <w:t>гонорара участникам и гостям конкурса) аудио и видеозаписи, печатной и иного рода продукции, произведенные во время проведения мероприятий конкурса и по его итогам.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9.9. Проезд и доставка декораций, реквизита и инструментов осуществляется за счет участников конкурса либо высылается технический райдер и оговаривается отдельно с оргкомитетом.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t>10. Премии и награды</w:t>
      </w:r>
      <w:r w:rsidRPr="0078287E">
        <w:rPr>
          <w:rFonts w:ascii="Times New Roman" w:hAnsi="Times New Roman" w:cs="Times New Roman"/>
          <w:b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Лауреат Гран-При.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Победители в каждой номинации: дипломант 1,2, 3 степени.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Все участники награждаются дипломами с символикой Фестиваля и памятными подарками.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Участники Фестиваля могут быть отмечены специальными призами от членов Оргкомитета, членов жюри и спонсоров.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bookmarkStart w:id="0" w:name="_GoBack"/>
      <w:bookmarkEnd w:id="0"/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По отдельным номинациям: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Специальный приз Всемирного конгресса татар «За вклад в сохранение народной культуры»;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«Приз зрительских симпатий»;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«За вклад в распространении традиционной культуры и искусства»;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«Лучший самобытный коллектив».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«Лучшему руководителю» - туристическая путевка в Китай.</w:t>
      </w:r>
      <w:r w:rsidRPr="0078287E">
        <w:rPr>
          <w:rStyle w:val="apple-converted-space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 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Руководителям выдаются сертификаты о прохождении мастер-классов и распространении опыта работы.</w:t>
      </w:r>
      <w:r w:rsidRPr="0078287E">
        <w:rPr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br/>
      </w:r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Лучшие коллективы будут приглашены на Международные конкурсы и фестивали Турции и Северного Кипра (</w:t>
      </w:r>
      <w:proofErr w:type="gramStart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бюджетное</w:t>
      </w:r>
      <w:proofErr w:type="gramEnd"/>
      <w:r w:rsidRPr="0078287E">
        <w:rPr>
          <w:rStyle w:val="textexposedshow"/>
          <w:rFonts w:ascii="Times New Roman" w:hAnsi="Times New Roman" w:cs="Times New Roman"/>
          <w:color w:val="141823"/>
          <w:sz w:val="28"/>
          <w:szCs w:val="21"/>
          <w:shd w:val="clear" w:color="auto" w:fill="FFFFFF"/>
        </w:rPr>
        <w:t>), Крыма (минимум-эконом).</w:t>
      </w:r>
    </w:p>
    <w:sectPr w:rsidR="0014790F" w:rsidRPr="00782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7E"/>
    <w:rsid w:val="0014790F"/>
    <w:rsid w:val="0078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8287E"/>
  </w:style>
  <w:style w:type="character" w:customStyle="1" w:styleId="textexposedshow">
    <w:name w:val="text_exposed_show"/>
    <w:basedOn w:val="a0"/>
    <w:rsid w:val="007828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8287E"/>
  </w:style>
  <w:style w:type="character" w:customStyle="1" w:styleId="textexposedshow">
    <w:name w:val="text_exposed_show"/>
    <w:basedOn w:val="a0"/>
    <w:rsid w:val="0078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858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2015-10-30T06:38:00Z</dcterms:created>
  <dcterms:modified xsi:type="dcterms:W3CDTF">2015-10-30T06:42:00Z</dcterms:modified>
</cp:coreProperties>
</file>